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F21C" w14:textId="77777777" w:rsidR="00803A32" w:rsidRPr="00803A32" w:rsidRDefault="00803A32" w:rsidP="00803A32">
      <w:pPr>
        <w:rPr>
          <w:rFonts w:ascii="Arial" w:hAnsi="Arial" w:cs="Arial"/>
          <w:b/>
          <w:bCs/>
          <w:sz w:val="28"/>
          <w:szCs w:val="28"/>
        </w:rPr>
      </w:pPr>
      <w:r w:rsidRPr="00803A32">
        <w:rPr>
          <w:rFonts w:ascii="Arial" w:hAnsi="Arial" w:cs="Arial"/>
          <w:b/>
          <w:bCs/>
          <w:sz w:val="28"/>
          <w:szCs w:val="28"/>
        </w:rPr>
        <w:t>Harvey County United Way</w:t>
      </w:r>
    </w:p>
    <w:p w14:paraId="32E7C4A2" w14:textId="77777777" w:rsidR="00803A32" w:rsidRPr="00803A32" w:rsidRDefault="00803A32" w:rsidP="00803A32">
      <w:pPr>
        <w:rPr>
          <w:rFonts w:ascii="Arial" w:hAnsi="Arial" w:cs="Arial"/>
          <w:b/>
          <w:bCs/>
          <w:sz w:val="28"/>
          <w:szCs w:val="28"/>
        </w:rPr>
      </w:pPr>
      <w:r w:rsidRPr="00803A32">
        <w:rPr>
          <w:rFonts w:ascii="Arial" w:hAnsi="Arial" w:cs="Arial"/>
          <w:b/>
          <w:bCs/>
          <w:sz w:val="28"/>
          <w:szCs w:val="28"/>
        </w:rPr>
        <w:t>Community Investment Grant Application</w:t>
      </w:r>
    </w:p>
    <w:p w14:paraId="006F57FE" w14:textId="12CC182A" w:rsidR="00803A32" w:rsidRPr="00803A32" w:rsidRDefault="00803A32" w:rsidP="00803A32">
      <w:pPr>
        <w:rPr>
          <w:rFonts w:ascii="Arial" w:hAnsi="Arial" w:cs="Arial"/>
          <w:b/>
          <w:bCs/>
          <w:sz w:val="28"/>
          <w:szCs w:val="28"/>
        </w:rPr>
      </w:pPr>
      <w:r w:rsidRPr="00803A32">
        <w:rPr>
          <w:rFonts w:ascii="Arial" w:hAnsi="Arial" w:cs="Arial"/>
          <w:b/>
          <w:bCs/>
          <w:sz w:val="28"/>
          <w:szCs w:val="28"/>
        </w:rPr>
        <w:t>Grant Year April 1, 20</w:t>
      </w:r>
      <w:r w:rsidR="00045F49">
        <w:rPr>
          <w:rFonts w:ascii="Arial" w:hAnsi="Arial" w:cs="Arial"/>
          <w:b/>
          <w:bCs/>
          <w:sz w:val="28"/>
          <w:szCs w:val="28"/>
        </w:rPr>
        <w:t>21</w:t>
      </w:r>
      <w:r>
        <w:rPr>
          <w:rFonts w:ascii="Arial" w:hAnsi="Arial" w:cs="Arial"/>
          <w:b/>
          <w:bCs/>
          <w:sz w:val="28"/>
          <w:szCs w:val="28"/>
        </w:rPr>
        <w:t xml:space="preserve"> to March 31, 202</w:t>
      </w:r>
      <w:r w:rsidR="00045F49">
        <w:rPr>
          <w:rFonts w:ascii="Arial" w:hAnsi="Arial" w:cs="Arial"/>
          <w:b/>
          <w:bCs/>
          <w:sz w:val="28"/>
          <w:szCs w:val="28"/>
        </w:rPr>
        <w:t>2</w:t>
      </w:r>
    </w:p>
    <w:p w14:paraId="4A8F6D49" w14:textId="77777777" w:rsidR="00803A32" w:rsidRPr="00803A32" w:rsidRDefault="00803A32" w:rsidP="00803A32">
      <w:pPr>
        <w:rPr>
          <w:rFonts w:ascii="Arial" w:hAnsi="Arial" w:cs="Arial"/>
          <w:b/>
        </w:rPr>
      </w:pPr>
    </w:p>
    <w:p w14:paraId="7B606455" w14:textId="77777777" w:rsidR="0084777A" w:rsidRPr="00F81F25" w:rsidRDefault="0084777A" w:rsidP="0084777A">
      <w:pPr>
        <w:pStyle w:val="Title"/>
        <w:jc w:val="left"/>
        <w:outlineLvl w:val="0"/>
        <w:rPr>
          <w:rFonts w:ascii="Arial" w:hAnsi="Arial" w:cs="Arial"/>
          <w:sz w:val="28"/>
          <w:szCs w:val="28"/>
        </w:rPr>
      </w:pPr>
      <w:proofErr w:type="gramStart"/>
      <w:r w:rsidRPr="008B44B8">
        <w:rPr>
          <w:rFonts w:ascii="Arial" w:hAnsi="Arial" w:cs="Arial"/>
        </w:rPr>
        <w:t xml:space="preserve">ADDENDUM  </w:t>
      </w:r>
      <w:r>
        <w:rPr>
          <w:rFonts w:ascii="Arial" w:hAnsi="Arial" w:cs="Arial"/>
        </w:rPr>
        <w:t>B</w:t>
      </w:r>
      <w:proofErr w:type="gramEnd"/>
      <w:r>
        <w:rPr>
          <w:rFonts w:ascii="Arial" w:hAnsi="Arial" w:cs="Arial"/>
        </w:rPr>
        <w:t xml:space="preserve"> </w:t>
      </w:r>
      <w:r w:rsidRPr="008B44B8">
        <w:rPr>
          <w:rFonts w:ascii="Arial" w:hAnsi="Arial" w:cs="Arial"/>
        </w:rPr>
        <w:t xml:space="preserve">– </w:t>
      </w:r>
      <w:r w:rsidR="00803A32">
        <w:rPr>
          <w:rFonts w:ascii="Arial" w:hAnsi="Arial" w:cs="Arial"/>
          <w:sz w:val="28"/>
          <w:szCs w:val="28"/>
          <w:highlight w:val="yellow"/>
        </w:rPr>
        <w:t xml:space="preserve">INFORMATION ONLY – </w:t>
      </w:r>
      <w:r w:rsidR="00803A32" w:rsidRPr="00803A32">
        <w:rPr>
          <w:rFonts w:ascii="Arial" w:hAnsi="Arial" w:cs="Arial"/>
          <w:sz w:val="28"/>
          <w:szCs w:val="28"/>
          <w:highlight w:val="yellow"/>
        </w:rPr>
        <w:t>SUBMIT ANSWERS ON A SEPARATE SHEET</w:t>
      </w:r>
    </w:p>
    <w:p w14:paraId="3BF5FBE1" w14:textId="77777777" w:rsidR="0084777A" w:rsidRDefault="0084777A" w:rsidP="0084777A">
      <w:pPr>
        <w:rPr>
          <w:rFonts w:ascii="Arial" w:hAnsi="Arial" w:cs="Arial"/>
        </w:rPr>
      </w:pPr>
    </w:p>
    <w:p w14:paraId="66CCA8E6" w14:textId="77777777" w:rsidR="0084777A" w:rsidRPr="00C06BFE" w:rsidRDefault="0084777A" w:rsidP="0084777A">
      <w:pPr>
        <w:rPr>
          <w:rFonts w:ascii="Arial" w:hAnsi="Arial" w:cs="Arial"/>
          <w:bCs/>
          <w:i/>
        </w:rPr>
      </w:pPr>
      <w:r w:rsidRPr="00C06BFE">
        <w:rPr>
          <w:rFonts w:ascii="Arial" w:hAnsi="Arial" w:cs="Arial"/>
          <w:bCs/>
          <w:i/>
        </w:rPr>
        <w:t xml:space="preserve">For organizations with a total gross annual income of $150,000 or less ONLY: </w:t>
      </w:r>
    </w:p>
    <w:p w14:paraId="5478684E" w14:textId="77777777" w:rsidR="0084777A" w:rsidRDefault="0084777A" w:rsidP="0084777A">
      <w:pPr>
        <w:rPr>
          <w:rFonts w:ascii="Arial" w:hAnsi="Arial" w:cs="Arial"/>
          <w:bCs/>
        </w:rPr>
      </w:pPr>
    </w:p>
    <w:p w14:paraId="2A464FA1" w14:textId="77777777" w:rsidR="0084777A" w:rsidRDefault="0084777A" w:rsidP="0084777A">
      <w:pPr>
        <w:rPr>
          <w:rFonts w:ascii="Arial" w:hAnsi="Arial" w:cs="Arial"/>
          <w:bCs/>
        </w:rPr>
      </w:pPr>
      <w:r>
        <w:rPr>
          <w:rFonts w:ascii="Arial" w:hAnsi="Arial" w:cs="Arial"/>
          <w:bCs/>
        </w:rPr>
        <w:t>If an audit is not performed, then the organization will follow the guidelines below.</w:t>
      </w:r>
    </w:p>
    <w:p w14:paraId="66699E6A" w14:textId="77777777" w:rsidR="0084777A" w:rsidRDefault="0084777A" w:rsidP="0084777A">
      <w:pPr>
        <w:pStyle w:val="Title"/>
        <w:jc w:val="left"/>
        <w:outlineLvl w:val="0"/>
        <w:rPr>
          <w:rFonts w:ascii="Arial" w:hAnsi="Arial" w:cs="Arial"/>
          <w:b w:val="0"/>
          <w:bCs w:val="0"/>
          <w:sz w:val="24"/>
          <w:szCs w:val="24"/>
        </w:rPr>
      </w:pPr>
    </w:p>
    <w:p w14:paraId="7CEF3AEB" w14:textId="77777777" w:rsidR="0084777A" w:rsidRDefault="0084777A" w:rsidP="0084777A">
      <w:pPr>
        <w:ind w:left="360" w:hanging="360"/>
        <w:rPr>
          <w:rFonts w:ascii="Arial" w:hAnsi="Arial" w:cs="Arial"/>
        </w:rPr>
      </w:pPr>
      <w:r w:rsidRPr="00623F1F">
        <w:rPr>
          <w:rFonts w:ascii="Arial" w:hAnsi="Arial" w:cs="Arial"/>
        </w:rPr>
        <w:t xml:space="preserve">1. A </w:t>
      </w:r>
      <w:r>
        <w:rPr>
          <w:rFonts w:ascii="Arial" w:hAnsi="Arial" w:cs="Arial"/>
        </w:rPr>
        <w:t xml:space="preserve">written </w:t>
      </w:r>
      <w:r w:rsidRPr="00623F1F">
        <w:rPr>
          <w:rFonts w:ascii="Arial" w:hAnsi="Arial" w:cs="Arial"/>
        </w:rPr>
        <w:t xml:space="preserve">statement from a financial committee of the board or the treasurer of the board stating that the committee or treasurer independently reviews the financial records and signs off on an annual financial report each year. The financial committee members or treasurer should have a financial accounting background. </w:t>
      </w:r>
    </w:p>
    <w:p w14:paraId="00B45797" w14:textId="77777777" w:rsidR="0084777A" w:rsidRPr="00623F1F" w:rsidRDefault="0084777A" w:rsidP="0084777A">
      <w:pPr>
        <w:ind w:left="360" w:hanging="360"/>
        <w:rPr>
          <w:rFonts w:ascii="Arial" w:hAnsi="Arial" w:cs="Arial"/>
        </w:rPr>
      </w:pPr>
    </w:p>
    <w:p w14:paraId="2190E60B" w14:textId="77777777" w:rsidR="0084777A" w:rsidRPr="00623F1F" w:rsidRDefault="0084777A" w:rsidP="0084777A">
      <w:pPr>
        <w:ind w:left="360" w:hanging="360"/>
        <w:rPr>
          <w:rFonts w:ascii="Arial" w:hAnsi="Arial" w:cs="Arial"/>
        </w:rPr>
      </w:pPr>
      <w:r w:rsidRPr="00623F1F">
        <w:rPr>
          <w:rFonts w:ascii="Arial" w:hAnsi="Arial" w:cs="Arial"/>
        </w:rPr>
        <w:t xml:space="preserve">2. A statement describing the process used to ensure that opportunities for embezzlement, fraud, or fiscal mismanagement are minimized. This process </w:t>
      </w:r>
      <w:r>
        <w:rPr>
          <w:rFonts w:ascii="Arial" w:hAnsi="Arial" w:cs="Arial"/>
        </w:rPr>
        <w:t>shall</w:t>
      </w:r>
      <w:r w:rsidRPr="00623F1F">
        <w:rPr>
          <w:rFonts w:ascii="Arial" w:hAnsi="Arial" w:cs="Arial"/>
        </w:rPr>
        <w:t xml:space="preserve"> include, but is not limited to:</w:t>
      </w:r>
    </w:p>
    <w:p w14:paraId="4ED5F196"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brief description of division of financial duties</w:t>
      </w:r>
      <w:r>
        <w:rPr>
          <w:rFonts w:ascii="Arial" w:hAnsi="Arial" w:cs="Arial"/>
        </w:rPr>
        <w:t>,</w:t>
      </w:r>
    </w:p>
    <w:p w14:paraId="00A1F8AD"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reviewing the bank statements and bank statement reconciliations</w:t>
      </w:r>
      <w:r>
        <w:rPr>
          <w:rFonts w:ascii="Arial" w:hAnsi="Arial" w:cs="Arial"/>
        </w:rPr>
        <w:t>,</w:t>
      </w:r>
    </w:p>
    <w:p w14:paraId="60CDB34D"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check writing procedures, including any need for more than one signature</w:t>
      </w:r>
      <w:r>
        <w:rPr>
          <w:rFonts w:ascii="Arial" w:hAnsi="Arial" w:cs="Arial"/>
        </w:rPr>
        <w:t>,</w:t>
      </w:r>
    </w:p>
    <w:p w14:paraId="4E64827D"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checking receipts to see if they match checks and are for approved expenses (at least spot checking, this should be done as checks are written on a monthly basis)</w:t>
      </w:r>
      <w:r>
        <w:rPr>
          <w:rFonts w:ascii="Arial" w:hAnsi="Arial" w:cs="Arial"/>
        </w:rPr>
        <w:t>,</w:t>
      </w:r>
    </w:p>
    <w:p w14:paraId="00EEE1D6"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checking records for income and making sure process is in place to thank donors</w:t>
      </w:r>
      <w:r>
        <w:rPr>
          <w:rFonts w:ascii="Arial" w:hAnsi="Arial" w:cs="Arial"/>
        </w:rPr>
        <w:t>,</w:t>
      </w:r>
    </w:p>
    <w:p w14:paraId="675A7BD9"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checking balances on computer software vs. bank accounts</w:t>
      </w:r>
      <w:r>
        <w:rPr>
          <w:rFonts w:ascii="Arial" w:hAnsi="Arial" w:cs="Arial"/>
        </w:rPr>
        <w:t>,</w:t>
      </w:r>
    </w:p>
    <w:p w14:paraId="154E1B03"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checking any payroll records to match against State and Federal filings and hours for employees</w:t>
      </w:r>
      <w:r>
        <w:rPr>
          <w:rFonts w:ascii="Arial" w:hAnsi="Arial" w:cs="Arial"/>
        </w:rPr>
        <w:t>,</w:t>
      </w:r>
    </w:p>
    <w:p w14:paraId="706F0599" w14:textId="77777777" w:rsidR="0084777A" w:rsidRPr="00623F1F" w:rsidRDefault="0084777A" w:rsidP="0084777A">
      <w:pPr>
        <w:numPr>
          <w:ilvl w:val="1"/>
          <w:numId w:val="1"/>
        </w:numPr>
        <w:tabs>
          <w:tab w:val="clear" w:pos="1440"/>
        </w:tabs>
        <w:ind w:left="720"/>
        <w:rPr>
          <w:rFonts w:ascii="Arial" w:hAnsi="Arial" w:cs="Arial"/>
        </w:rPr>
      </w:pPr>
      <w:r w:rsidRPr="00623F1F">
        <w:rPr>
          <w:rFonts w:ascii="Arial" w:hAnsi="Arial" w:cs="Arial"/>
        </w:rPr>
        <w:t>checking that expenses fall within board approved budge</w:t>
      </w:r>
      <w:r>
        <w:rPr>
          <w:rFonts w:ascii="Arial" w:hAnsi="Arial" w:cs="Arial"/>
        </w:rPr>
        <w:t>t</w:t>
      </w:r>
      <w:r w:rsidRPr="00623F1F">
        <w:rPr>
          <w:rFonts w:ascii="Arial" w:hAnsi="Arial" w:cs="Arial"/>
        </w:rPr>
        <w:t xml:space="preserve"> guidelines</w:t>
      </w:r>
      <w:r>
        <w:rPr>
          <w:rFonts w:ascii="Arial" w:hAnsi="Arial" w:cs="Arial"/>
        </w:rPr>
        <w:t>, and</w:t>
      </w:r>
    </w:p>
    <w:p w14:paraId="6E36B1AB" w14:textId="77777777" w:rsidR="0084777A" w:rsidRDefault="0084777A" w:rsidP="0084777A">
      <w:pPr>
        <w:numPr>
          <w:ilvl w:val="1"/>
          <w:numId w:val="1"/>
        </w:numPr>
        <w:tabs>
          <w:tab w:val="clear" w:pos="1440"/>
        </w:tabs>
        <w:ind w:left="720"/>
        <w:rPr>
          <w:rFonts w:ascii="Arial" w:hAnsi="Arial" w:cs="Arial"/>
        </w:rPr>
      </w:pPr>
      <w:r w:rsidRPr="00623F1F">
        <w:rPr>
          <w:rFonts w:ascii="Arial" w:hAnsi="Arial" w:cs="Arial"/>
        </w:rPr>
        <w:t>checking cash balances and assuring that adequate funds are available for obligations</w:t>
      </w:r>
      <w:r>
        <w:rPr>
          <w:rFonts w:ascii="Arial" w:hAnsi="Arial" w:cs="Arial"/>
        </w:rPr>
        <w:t>.</w:t>
      </w:r>
    </w:p>
    <w:p w14:paraId="434AED53" w14:textId="77777777" w:rsidR="0084777A" w:rsidRPr="00623F1F" w:rsidRDefault="0084777A" w:rsidP="0084777A">
      <w:pPr>
        <w:ind w:left="360" w:hanging="360"/>
        <w:rPr>
          <w:rFonts w:ascii="Arial" w:hAnsi="Arial" w:cs="Arial"/>
        </w:rPr>
      </w:pPr>
    </w:p>
    <w:p w14:paraId="2C7F5AE7" w14:textId="77777777" w:rsidR="0084777A" w:rsidRDefault="0084777A" w:rsidP="0084777A">
      <w:pPr>
        <w:ind w:left="360" w:hanging="360"/>
        <w:rPr>
          <w:rFonts w:ascii="Arial" w:hAnsi="Arial" w:cs="Arial"/>
        </w:rPr>
      </w:pPr>
    </w:p>
    <w:p w14:paraId="2CCF09EA" w14:textId="77777777" w:rsidR="0084777A" w:rsidRPr="00623F1F" w:rsidRDefault="0084777A" w:rsidP="0084777A">
      <w:pPr>
        <w:ind w:left="360" w:hanging="360"/>
        <w:rPr>
          <w:rFonts w:ascii="Arial" w:hAnsi="Arial" w:cs="Arial"/>
        </w:rPr>
      </w:pPr>
      <w:r>
        <w:rPr>
          <w:rFonts w:ascii="Arial" w:hAnsi="Arial" w:cs="Arial"/>
        </w:rPr>
        <w:t xml:space="preserve">NOTE: If an audit is not performed: </w:t>
      </w:r>
    </w:p>
    <w:p w14:paraId="1DBC201D" w14:textId="77777777" w:rsidR="0084777A" w:rsidRDefault="0084777A" w:rsidP="0084777A">
      <w:pPr>
        <w:pStyle w:val="NormalWeb"/>
        <w:shd w:val="clear" w:color="auto" w:fill="FFFFFF"/>
        <w:spacing w:before="0" w:beforeAutospacing="0" w:after="0" w:afterAutospacing="0"/>
        <w:rPr>
          <w:color w:val="222222"/>
        </w:rPr>
      </w:pPr>
      <w:r>
        <w:rPr>
          <w:rFonts w:ascii="Symbol" w:hAnsi="Symbol"/>
          <w:color w:val="222222"/>
        </w:rPr>
        <w:t></w:t>
      </w:r>
      <w:r>
        <w:rPr>
          <w:color w:val="222222"/>
          <w:sz w:val="14"/>
          <w:szCs w:val="14"/>
        </w:rPr>
        <w:t>        </w:t>
      </w:r>
      <w:r>
        <w:rPr>
          <w:rStyle w:val="apple-converted-space"/>
          <w:color w:val="222222"/>
          <w:sz w:val="14"/>
          <w:szCs w:val="14"/>
        </w:rPr>
        <w:t> </w:t>
      </w:r>
      <w:r>
        <w:rPr>
          <w:rFonts w:ascii="Arial" w:hAnsi="Arial" w:cs="Arial"/>
          <w:color w:val="222222"/>
        </w:rPr>
        <w:t>Program outcomes must still be demonstrated and verifiable.</w:t>
      </w:r>
    </w:p>
    <w:p w14:paraId="5528C4A9" w14:textId="77777777" w:rsidR="00F62CCE" w:rsidRDefault="0084777A" w:rsidP="00803A32">
      <w:pPr>
        <w:pStyle w:val="NormalWeb"/>
        <w:shd w:val="clear" w:color="auto" w:fill="FFFFFF"/>
        <w:spacing w:before="0" w:beforeAutospacing="0" w:after="0" w:afterAutospacing="0"/>
      </w:pPr>
      <w:r>
        <w:rPr>
          <w:rFonts w:ascii="Symbol" w:hAnsi="Symbol"/>
          <w:color w:val="222222"/>
        </w:rPr>
        <w:t></w:t>
      </w:r>
      <w:r>
        <w:rPr>
          <w:color w:val="222222"/>
          <w:sz w:val="14"/>
          <w:szCs w:val="14"/>
        </w:rPr>
        <w:t>        </w:t>
      </w:r>
      <w:r>
        <w:rPr>
          <w:rStyle w:val="apple-converted-space"/>
          <w:color w:val="222222"/>
          <w:sz w:val="14"/>
          <w:szCs w:val="14"/>
        </w:rPr>
        <w:t> </w:t>
      </w:r>
      <w:r>
        <w:rPr>
          <w:rFonts w:ascii="Arial" w:hAnsi="Arial" w:cs="Arial"/>
          <w:color w:val="222222"/>
        </w:rPr>
        <w:t>Harvey County United Way reserves the right to conduct an on-site inspection of agency’s books &amp; records.</w:t>
      </w:r>
    </w:p>
    <w:sectPr w:rsidR="00F62CCE" w:rsidSect="00C06BFE">
      <w:pgSz w:w="15840" w:h="12240" w:orient="landscape" w:code="1"/>
      <w:pgMar w:top="1152" w:right="288" w:bottom="1080" w:left="547"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318B"/>
    <w:multiLevelType w:val="hybridMultilevel"/>
    <w:tmpl w:val="A912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D5C99"/>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26B50"/>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F3AA8"/>
    <w:multiLevelType w:val="hybridMultilevel"/>
    <w:tmpl w:val="E3527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F7F4A"/>
    <w:multiLevelType w:val="hybridMultilevel"/>
    <w:tmpl w:val="49BE8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61C50"/>
    <w:multiLevelType w:val="hybridMultilevel"/>
    <w:tmpl w:val="112051EE"/>
    <w:lvl w:ilvl="0" w:tplc="0409000F">
      <w:start w:val="1"/>
      <w:numFmt w:val="decimal"/>
      <w:lvlText w:val="%1."/>
      <w:lvlJc w:val="left"/>
      <w:pPr>
        <w:tabs>
          <w:tab w:val="num" w:pos="720"/>
        </w:tabs>
        <w:ind w:left="720" w:hanging="360"/>
      </w:pPr>
      <w:rPr>
        <w:rFonts w:hint="default"/>
      </w:rPr>
    </w:lvl>
    <w:lvl w:ilvl="1" w:tplc="A0DC936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1117749"/>
    <w:multiLevelType w:val="hybridMultilevel"/>
    <w:tmpl w:val="A912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7A"/>
    <w:rsid w:val="00045F49"/>
    <w:rsid w:val="001356C6"/>
    <w:rsid w:val="00803A32"/>
    <w:rsid w:val="0084777A"/>
    <w:rsid w:val="00F6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E842"/>
  <w15:chartTrackingRefBased/>
  <w15:docId w15:val="{8135FF43-0CDB-42A4-B17E-A3FF90E3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777A"/>
    <w:pPr>
      <w:jc w:val="center"/>
    </w:pPr>
    <w:rPr>
      <w:b/>
      <w:bCs/>
      <w:sz w:val="32"/>
      <w:szCs w:val="32"/>
    </w:rPr>
  </w:style>
  <w:style w:type="character" w:customStyle="1" w:styleId="TitleChar">
    <w:name w:val="Title Char"/>
    <w:basedOn w:val="DefaultParagraphFont"/>
    <w:link w:val="Title"/>
    <w:rsid w:val="0084777A"/>
    <w:rPr>
      <w:rFonts w:ascii="Times New Roman" w:eastAsia="Times New Roman" w:hAnsi="Times New Roman" w:cs="Times New Roman"/>
      <w:b/>
      <w:bCs/>
      <w:sz w:val="32"/>
      <w:szCs w:val="32"/>
    </w:rPr>
  </w:style>
  <w:style w:type="paragraph" w:styleId="NormalWeb">
    <w:name w:val="Normal (Web)"/>
    <w:basedOn w:val="Normal"/>
    <w:uiPriority w:val="99"/>
    <w:unhideWhenUsed/>
    <w:rsid w:val="0084777A"/>
    <w:pPr>
      <w:spacing w:before="100" w:beforeAutospacing="1" w:after="100" w:afterAutospacing="1"/>
    </w:pPr>
  </w:style>
  <w:style w:type="character" w:customStyle="1" w:styleId="apple-converted-space">
    <w:name w:val="apple-converted-space"/>
    <w:basedOn w:val="DefaultParagraphFont"/>
    <w:rsid w:val="0084777A"/>
  </w:style>
  <w:style w:type="paragraph" w:styleId="BalloonText">
    <w:name w:val="Balloon Text"/>
    <w:basedOn w:val="Normal"/>
    <w:link w:val="BalloonTextChar"/>
    <w:uiPriority w:val="99"/>
    <w:semiHidden/>
    <w:unhideWhenUsed/>
    <w:rsid w:val="00135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Payne</dc:creator>
  <cp:keywords/>
  <dc:description/>
  <cp:lastModifiedBy>Tina Payne</cp:lastModifiedBy>
  <cp:revision>2</cp:revision>
  <cp:lastPrinted>2019-10-29T19:51:00Z</cp:lastPrinted>
  <dcterms:created xsi:type="dcterms:W3CDTF">2020-12-10T18:05:00Z</dcterms:created>
  <dcterms:modified xsi:type="dcterms:W3CDTF">2020-12-10T18:05:00Z</dcterms:modified>
</cp:coreProperties>
</file>